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2.png" ContentType="image/png"/>
  <Override PartName="/word/media/image11.png" ContentType="image/png"/>
  <Override PartName="/word/media/image10.png" ContentType="image/png"/>
  <Override PartName="/word/media/image9.png" ContentType="image/png"/>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pPr>
      <w:r>
        <w:rPr>
          <w:rFonts w:cs="Times New Roman" w:ascii="Times New Roman" w:hAnsi="Times New Roman"/>
          <w:b/>
          <w:sz w:val="24"/>
          <w:szCs w:val="24"/>
        </w:rPr>
        <w:t xml:space="preserve">Санкт-Петербургское государственное автономное дошкольное </w:t>
      </w:r>
      <w:r/>
    </w:p>
    <w:p>
      <w:pPr>
        <w:pStyle w:val="Normal"/>
        <w:spacing w:lineRule="auto" w:line="240" w:before="0" w:after="0"/>
        <w:jc w:val="center"/>
      </w:pPr>
      <w:r>
        <w:rPr>
          <w:rFonts w:cs="Times New Roman" w:ascii="Times New Roman" w:hAnsi="Times New Roman"/>
          <w:b/>
          <w:sz w:val="24"/>
          <w:szCs w:val="24"/>
        </w:rPr>
        <w:t>образовательное учреждение «Детский сад комбинированного вида № 15</w:t>
      </w:r>
      <w:r/>
    </w:p>
    <w:p>
      <w:pPr>
        <w:pStyle w:val="Normal"/>
        <w:spacing w:lineRule="auto" w:line="240" w:before="0" w:after="0"/>
        <w:jc w:val="center"/>
      </w:pPr>
      <w:r>
        <w:rPr>
          <w:rFonts w:eastAsia="Times New Roman" w:cs="Times New Roman" w:ascii="Times New Roman" w:hAnsi="Times New Roman"/>
          <w:b/>
          <w:bCs/>
          <w:sz w:val="24"/>
          <w:szCs w:val="24"/>
          <w:lang w:eastAsia="ru-RU"/>
        </w:rPr>
        <w:t>Колпинского района Санкт-Петербурга»</w:t>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28"/>
          <w:b/>
          <w:sz w:val="28"/>
          <w:b/>
          <w:szCs w:val="28"/>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28"/>
          <w:szCs w:val="28"/>
          <w:lang w:val="ru-RU" w:eastAsia="ru-RU" w:bidi="ar-SA"/>
        </w:rPr>
      </w:r>
      <w:r/>
    </w:p>
    <w:p>
      <w:pPr>
        <w:pStyle w:val="Normal"/>
        <w:spacing w:lineRule="auto" w:line="240" w:before="0" w:after="0"/>
        <w:jc w:val="center"/>
        <w:rPr>
          <w:sz w:val="64"/>
          <w:b/>
          <w:sz w:val="64"/>
          <w:b/>
          <w:szCs w:val="64"/>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64"/>
          <w:szCs w:val="64"/>
          <w:lang w:val="ru-RU" w:eastAsia="ru-RU" w:bidi="ar-SA"/>
        </w:rPr>
        <w:t>Мастер класс</w:t>
      </w:r>
      <w:r/>
    </w:p>
    <w:p>
      <w:pPr>
        <w:pStyle w:val="Normal"/>
        <w:spacing w:lineRule="auto" w:line="240" w:before="0" w:after="0"/>
        <w:jc w:val="center"/>
        <w:rPr>
          <w:sz w:val="64"/>
          <w:b/>
          <w:sz w:val="64"/>
          <w:b/>
          <w:szCs w:val="64"/>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64"/>
          <w:szCs w:val="64"/>
          <w:lang w:val="ru-RU" w:eastAsia="ru-RU" w:bidi="ar-SA"/>
        </w:rPr>
        <w:t xml:space="preserve">тема: </w:t>
      </w:r>
      <w:r/>
    </w:p>
    <w:p>
      <w:pPr>
        <w:pStyle w:val="Normal"/>
        <w:spacing w:lineRule="auto" w:line="240" w:before="0" w:after="0"/>
        <w:jc w:val="center"/>
        <w:rPr>
          <w:sz w:val="80"/>
          <w:b/>
          <w:sz w:val="80"/>
          <w:b/>
          <w:szCs w:val="8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80"/>
          <w:szCs w:val="80"/>
          <w:lang w:val="ru-RU" w:eastAsia="ru-RU" w:bidi="ar-SA"/>
        </w:rPr>
        <w:t>«Кукла — оберег»</w:t>
      </w:r>
      <w:r/>
    </w:p>
    <w:p>
      <w:pPr>
        <w:pStyle w:val="Normal"/>
        <w:spacing w:lineRule="auto" w:line="240" w:before="0" w:after="0"/>
        <w:jc w:val="center"/>
        <w:rPr>
          <w:sz w:val="40"/>
          <w:b/>
          <w:sz w:val="40"/>
          <w:b/>
          <w:szCs w:val="4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40"/>
          <w:szCs w:val="40"/>
          <w:lang w:val="ru-RU" w:eastAsia="ru-RU" w:bidi="ar-SA"/>
        </w:rPr>
      </w:r>
      <w:r/>
    </w:p>
    <w:p>
      <w:pPr>
        <w:pStyle w:val="Normal"/>
        <w:spacing w:lineRule="auto" w:line="240" w:before="0" w:after="0"/>
        <w:jc w:val="center"/>
        <w:rPr>
          <w:sz w:val="40"/>
          <w:b/>
          <w:sz w:val="40"/>
          <w:b/>
          <w:szCs w:val="4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40"/>
          <w:szCs w:val="40"/>
          <w:lang w:val="ru-RU" w:eastAsia="ru-RU" w:bidi="ar-SA"/>
        </w:rPr>
        <w:t>для родителей  средней группы № 8</w:t>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t>Подготовила и провела</w:t>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t xml:space="preserve">воспитатель </w:t>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t>Потехина Наталья Викторовна</w:t>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right"/>
        <w:rPr>
          <w:sz w:val="30"/>
          <w:b/>
          <w:sz w:val="30"/>
          <w:b/>
          <w:szCs w:val="30"/>
          <w:bCs/>
          <w:rFonts w:ascii="Times New Roman" w:hAnsi="Times New Roman" w:eastAsia="Times New Roman" w:cs="Times New Roman"/>
          <w:color w:val="00000A"/>
          <w:lang w:val="ru-RU" w:eastAsia="ru-RU" w:bidi="ar-SA"/>
        </w:rPr>
      </w:pPr>
      <w:r>
        <w:rPr>
          <w:rFonts w:eastAsia="Times New Roman" w:cs="Times New Roman" w:ascii="Times New Roman" w:hAnsi="Times New Roman"/>
          <w:b/>
          <w:bCs/>
          <w:color w:val="00000A"/>
          <w:sz w:val="30"/>
          <w:szCs w:val="30"/>
          <w:lang w:val="ru-RU" w:eastAsia="ru-RU" w:bidi="ar-SA"/>
        </w:rPr>
      </w:r>
      <w:r/>
    </w:p>
    <w:p>
      <w:pPr>
        <w:pStyle w:val="Normal"/>
        <w:spacing w:lineRule="auto" w:line="240" w:before="0" w:after="0"/>
        <w:jc w:val="center"/>
      </w:pPr>
      <w:r>
        <w:rPr>
          <w:rFonts w:eastAsia="Times New Roman" w:cs="Times New Roman" w:ascii="Times New Roman" w:hAnsi="Times New Roman"/>
          <w:b/>
          <w:bCs/>
          <w:color w:val="00000A"/>
          <w:sz w:val="30"/>
          <w:szCs w:val="30"/>
          <w:lang w:val="ru-RU" w:eastAsia="ru-RU" w:bidi="ar-SA"/>
        </w:rPr>
        <w:t>2017 г</w:t>
      </w:r>
      <w:r/>
    </w:p>
    <w:p>
      <w:pPr>
        <w:pStyle w:val="Style14"/>
        <w:rPr>
          <w:sz w:val="24"/>
          <w:sz w:val="24"/>
          <w:szCs w:val="24"/>
          <w:rFonts w:ascii="Liberation Serif" w:hAnsi="Liberation Serif" w:eastAsia="SimSun" w:cs="Lucida Sans"/>
          <w:color w:val="00000A"/>
          <w:lang w:val="ru-RU" w:eastAsia="zh-CN" w:bidi="hi-IN"/>
        </w:rPr>
      </w:pPr>
      <w:r>
        <w:rPr/>
      </w:r>
      <w:r/>
    </w:p>
    <w:p>
      <w:pPr>
        <w:pStyle w:val="Style14"/>
      </w:pPr>
      <w:r>
        <w:rPr>
          <w:rStyle w:val="Style11"/>
          <w:rFonts w:ascii="Times New Roman" w:hAnsi="Times New Roman"/>
          <w:sz w:val="28"/>
          <w:szCs w:val="28"/>
        </w:rPr>
        <w:t>Цель:</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Взаимодействовать с родителями в соответствии с Федеральным государственным образовательным стандартом дошкольного образования, по вопросам образования ребенка, непосредственного вовлечения их в образовательную деятельность.</w:t>
      </w:r>
      <w:r/>
    </w:p>
    <w:p>
      <w:pPr>
        <w:pStyle w:val="Style14"/>
      </w:pPr>
      <w:r>
        <w:rPr>
          <w:rStyle w:val="Style11"/>
          <w:rFonts w:ascii="Times New Roman" w:hAnsi="Times New Roman"/>
          <w:sz w:val="28"/>
          <w:szCs w:val="28"/>
        </w:rPr>
        <w:t>Задачи:</w:t>
      </w:r>
      <w:r/>
    </w:p>
    <w:p>
      <w:pPr>
        <w:pStyle w:val="Style14"/>
      </w:pPr>
      <w:r>
        <w:rPr>
          <w:rFonts w:ascii="Times New Roman" w:hAnsi="Times New Roman"/>
          <w:sz w:val="28"/>
          <w:szCs w:val="28"/>
        </w:rPr>
        <w:t>- Познакомить  родителей с художественным творчеством и духовным наследием русского народа через приобщение к созданию обрядовых кукол.</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 Обучить приемам работы с тканью как поделочным материалом для создания народной тряпичной куклы.</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 Пробудить у родителей интерес к русской народной культуре.</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 Познакомить с русскими традициями.</w:t>
      </w:r>
      <w:r/>
    </w:p>
    <w:p>
      <w:pPr>
        <w:pStyle w:val="Style14"/>
      </w:pPr>
      <w:r>
        <w:rPr>
          <w:rFonts w:ascii="Times New Roman" w:hAnsi="Times New Roman"/>
          <w:sz w:val="28"/>
          <w:szCs w:val="28"/>
        </w:rPr>
        <w:t>- Научить изготовлять игровую куклу - оберег на счастье.</w:t>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Здравствуйте, дорогие гости!</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Мы рады видеть вас на нашем мастер-классе.</w:t>
      </w:r>
      <w:r/>
    </w:p>
    <w:p>
      <w:pPr>
        <w:pStyle w:val="Style14"/>
        <w:widowControl w:val="false"/>
        <w:tabs>
          <w:tab w:val="left" w:pos="630" w:leader="none"/>
        </w:tabs>
        <w:suppressAutoHyphens w:val="true"/>
        <w:bidi w:val="0"/>
        <w:spacing w:lineRule="auto" w:line="288" w:before="0" w:after="140"/>
        <w:ind w:left="0" w:right="0" w:firstLine="510"/>
        <w:jc w:val="left"/>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В былые времена наши бабушки и прабабушки собирались на посиделки, где общались, обсуждали сельские новости, пели песни, рукодельничали, делились секретами творчества. И одним из видов творчества было изготовление тряпичных кукол. Рукотворные куклы на протяжении веков сопровождали быт крестьян. Они бережно хранились в сундуках и передавались из поколения в поколение. Малым детям кукол делали мамы, старшие сёстры, бабушки, а детей постарше обучали специально традиционным приёмам изготовления куклы. И уже к пяти годам простейшую тряпичную куклу могла сделать любая девочка. А начинали девочек учить изготовлять куклы уже с трёхлетнего возраста. В русских крестьянских семьях игру в куклы не считали пустой забавой, а наоборот, всячески поощрялась. Крестьяне верили, что чем больше девочка играет, тем счастливее и благополучнее будет её жизнь. В некоторых избах кукол насчитывалось не менее сотни. Изготовлять кукол было не трудно, крестьянские куклы были очень простыми, делались в основном из тряпочек с помощью традиционных приемов.</w:t>
        <w:br/>
        <w:tab/>
        <w:t>Сегодня русские народные тряпичные куклы переживают свое второе рождение и всё больше и больше современных людей начинают интересоваться не только их изготовлением, но и народными обрядами, связанными с ними, культурой и традициями Древней Руси.</w:t>
      </w:r>
      <w:r/>
    </w:p>
    <w:p>
      <w:pPr>
        <w:pStyle w:val="Style14"/>
        <w:widowControl w:val="false"/>
        <w:suppressAutoHyphens w:val="true"/>
        <w:bidi w:val="0"/>
        <w:spacing w:lineRule="auto" w:line="288" w:before="0" w:after="140"/>
        <w:ind w:left="0" w:right="0" w:firstLine="510"/>
        <w:jc w:val="left"/>
      </w:pPr>
      <w:r>
        <w:rPr>
          <w:rFonts w:ascii="Times New Roman" w:hAnsi="Times New Roman"/>
          <w:sz w:val="28"/>
          <w:szCs w:val="28"/>
        </w:rPr>
        <w:t xml:space="preserve">Традиционные русские народные куклы были игровые, обрядовые и обереговые. </w:t>
        <w:br/>
        <w:tab/>
      </w:r>
      <w:r>
        <w:rPr>
          <w:rFonts w:ascii="Times New Roman" w:hAnsi="Times New Roman"/>
          <w:b/>
          <w:bCs/>
          <w:i/>
          <w:iCs/>
          <w:sz w:val="28"/>
          <w:szCs w:val="28"/>
          <w:u w:val="single"/>
        </w:rPr>
        <w:t xml:space="preserve">Игровые куклы </w:t>
      </w:r>
      <w:r>
        <w:rPr>
          <w:rFonts w:ascii="Times New Roman" w:hAnsi="Times New Roman"/>
          <w:sz w:val="28"/>
          <w:szCs w:val="28"/>
        </w:rPr>
        <w:t>предназначались ребенку в самом малом возрасте. С игровыми куклами всё просто. Эти куколки использовались для детских игр и забав. Названия у кукол были самые простые и отражали сущность и принадлежность куклы.</w:t>
      </w:r>
      <w:r/>
    </w:p>
    <w:p>
      <w:pPr>
        <w:pStyle w:val="Style14"/>
        <w:widowControl w:val="false"/>
        <w:suppressAutoHyphens w:val="true"/>
        <w:bidi w:val="0"/>
        <w:spacing w:lineRule="auto" w:line="288" w:before="0" w:after="140"/>
        <w:ind w:left="0" w:right="0" w:hanging="0"/>
        <w:jc w:val="left"/>
      </w:pPr>
      <w:r>
        <w:rPr>
          <w:rFonts w:ascii="Times New Roman" w:hAnsi="Times New Roman"/>
          <w:sz w:val="28"/>
          <w:szCs w:val="28"/>
        </w:rPr>
        <w:tab/>
        <w:t xml:space="preserve">Кукла </w:t>
      </w:r>
      <w:r>
        <w:rPr>
          <w:rStyle w:val="Style11"/>
          <w:rFonts w:ascii="Times New Roman" w:hAnsi="Times New Roman"/>
          <w:sz w:val="28"/>
          <w:szCs w:val="28"/>
        </w:rPr>
        <w:t>«Утешница»</w:t>
      </w:r>
      <w:r>
        <w:rPr>
          <w:rFonts w:ascii="Times New Roman" w:hAnsi="Times New Roman"/>
          <w:sz w:val="28"/>
          <w:szCs w:val="28"/>
        </w:rPr>
        <w:t>. Эту куколку няни носили всегда в своём кармане. А когда ребёнок грустит, плачет или капризничает, тогда из кармана доставали куколку и с её помощью утешали плачущего малыша. И даже говорят, что последние слёзки на личике ребёнка вытирали подолом юбочки этой куколки. Само название этой куколки говорит о многом. Утешница была самым сильным и верным средством от детских слез.</w:t>
        <w:br/>
        <w:t xml:space="preserve">     Куколка </w:t>
      </w:r>
      <w:r>
        <w:rPr>
          <w:rStyle w:val="Style11"/>
          <w:rFonts w:ascii="Times New Roman" w:hAnsi="Times New Roman"/>
          <w:sz w:val="28"/>
          <w:szCs w:val="28"/>
        </w:rPr>
        <w:t>« Зайчик на пальчик»</w:t>
      </w:r>
      <w:r>
        <w:rPr>
          <w:rFonts w:ascii="Times New Roman" w:hAnsi="Times New Roman"/>
          <w:sz w:val="28"/>
          <w:szCs w:val="28"/>
        </w:rPr>
        <w:t>. Чаще всего делали детям с трёх лет, чтобы они имели собеседника. Зайчик одевался на пальчик и был всегда рядом. Эту игрушку раньше родители давали детям, когда уходили из дома, и если становится скучно или страшно к нему можно обратиться как другу, пожаловаться или просто поиграть.</w:t>
        <w:br/>
        <w:t xml:space="preserve"> </w:t>
        <w:tab/>
        <w:t xml:space="preserve">Кукла </w:t>
      </w:r>
      <w:r>
        <w:rPr>
          <w:rStyle w:val="Style11"/>
          <w:rFonts w:ascii="Times New Roman" w:hAnsi="Times New Roman"/>
          <w:sz w:val="28"/>
          <w:szCs w:val="28"/>
        </w:rPr>
        <w:t xml:space="preserve">«Хороводница» </w:t>
      </w:r>
      <w:r>
        <w:rPr>
          <w:rFonts w:ascii="Times New Roman" w:hAnsi="Times New Roman"/>
          <w:sz w:val="28"/>
          <w:szCs w:val="28"/>
        </w:rPr>
        <w:t>- очень весёлая и забавная игрушка. И сделать её своими руками несложно. Кукол лучше делать сразу пару – одну для левой, а другую для правой руки. Эта тряпичная кукла была и остаётся не только забавой, но и своеобразным тренажером. Чтобы Хороводница расправила свои юбочки надо быстро вращать пальчиками палочку, на которой закреплена кукла. Такое движение готовило ручки девочки к работе пряхи. Если совсем не получается вращать одной рукой, то куклу можно поместить между двух ладоней и при этом совершать движение, как будто потираете руки.</w:t>
      </w:r>
      <w:r/>
    </w:p>
    <w:p>
      <w:pPr>
        <w:pStyle w:val="Style14"/>
        <w:widowControl w:val="false"/>
        <w:suppressAutoHyphens w:val="true"/>
        <w:bidi w:val="0"/>
        <w:spacing w:lineRule="auto" w:line="288" w:before="0" w:after="140"/>
        <w:ind w:left="0" w:right="0" w:firstLine="510"/>
        <w:jc w:val="left"/>
        <w:rPr>
          <w:sz w:val="28"/>
          <w:i/>
          <w:u w:val="single"/>
          <w:b/>
          <w:sz w:val="28"/>
          <w:i/>
          <w:b/>
          <w:szCs w:val="28"/>
          <w:iCs/>
          <w:bCs/>
          <w:rFonts w:ascii="Times New Roman" w:hAnsi="Times New Roman" w:eastAsia="SimSun" w:cs="Lucida Sans"/>
          <w:color w:val="00000A"/>
          <w:lang w:val="ru-RU" w:eastAsia="zh-CN" w:bidi="hi-IN"/>
        </w:rPr>
      </w:pPr>
      <w:r>
        <w:rPr>
          <w:rFonts w:ascii="Times New Roman" w:hAnsi="Times New Roman"/>
          <w:b/>
          <w:bCs/>
          <w:i/>
          <w:iCs/>
          <w:sz w:val="28"/>
          <w:szCs w:val="28"/>
          <w:u w:val="single"/>
        </w:rPr>
        <w:t>Обрядовые куклы</w:t>
      </w:r>
      <w:r/>
    </w:p>
    <w:p>
      <w:pPr>
        <w:pStyle w:val="Style14"/>
        <w:widowControl w:val="false"/>
        <w:suppressAutoHyphens w:val="true"/>
        <w:bidi w:val="0"/>
        <w:spacing w:lineRule="auto" w:line="288" w:before="0" w:after="140"/>
        <w:ind w:left="0" w:right="0" w:firstLine="510"/>
        <w:jc w:val="left"/>
      </w:pPr>
      <w:r>
        <w:rPr>
          <w:rFonts w:ascii="Times New Roman" w:hAnsi="Times New Roman"/>
          <w:sz w:val="28"/>
          <w:szCs w:val="28"/>
        </w:rPr>
        <w:t xml:space="preserve">Кукла </w:t>
      </w:r>
      <w:r>
        <w:rPr>
          <w:rFonts w:ascii="Times New Roman" w:hAnsi="Times New Roman"/>
          <w:b/>
          <w:bCs/>
          <w:sz w:val="28"/>
          <w:szCs w:val="28"/>
        </w:rPr>
        <w:t xml:space="preserve">«Десятиручка» </w:t>
      </w:r>
      <w:r>
        <w:rPr>
          <w:rFonts w:ascii="Times New Roman" w:hAnsi="Times New Roman"/>
          <w:sz w:val="28"/>
          <w:szCs w:val="28"/>
        </w:rPr>
        <w:t>Это обрядовая многорукая кукла "Десятиручка". Ее делали из лыка или соломы 14 октября на Покров, когда садились за рукоделие. В изготовлении используются нитки красного цвета, который является обережным. На низ сарафана вкруговую привязывается обязательно 9 красных ниточек-бантов. Куколка предназначалась для помощи девушкам, готовящим свое приданое, и женщинам в разных делах, таких как ткачество, шитье, вышивка, вязание и т. д.</w:t>
      </w:r>
      <w:r/>
    </w:p>
    <w:p>
      <w:pPr>
        <w:pStyle w:val="Style14"/>
        <w:widowControl w:val="false"/>
        <w:suppressAutoHyphens w:val="true"/>
        <w:bidi w:val="0"/>
        <w:spacing w:lineRule="auto" w:line="288" w:before="0" w:after="140"/>
        <w:ind w:left="0" w:right="0" w:hanging="0"/>
        <w:jc w:val="left"/>
      </w:pPr>
      <w:r>
        <w:rPr>
          <w:rFonts w:ascii="Times New Roman" w:hAnsi="Times New Roman"/>
          <w:sz w:val="28"/>
          <w:szCs w:val="28"/>
        </w:rPr>
        <w:tab/>
        <w:t xml:space="preserve">Кукла </w:t>
      </w:r>
      <w:r>
        <w:rPr>
          <w:rFonts w:ascii="Times New Roman" w:hAnsi="Times New Roman"/>
          <w:b/>
          <w:bCs/>
          <w:sz w:val="28"/>
          <w:szCs w:val="28"/>
        </w:rPr>
        <w:t xml:space="preserve">«Неразлучники» </w:t>
      </w:r>
      <w:r>
        <w:rPr>
          <w:rFonts w:ascii="Times New Roman" w:hAnsi="Times New Roman"/>
          <w:sz w:val="28"/>
          <w:szCs w:val="28"/>
        </w:rPr>
        <w:t>- это обрядовая кукла, которая является символом и оберегом крепкого семейного союза, семейного счастья. Эта пара кукол особенная. Делается она на одной руке, тем самым женское и мужское начала соединяются в единое неразрывное целое, ведь после свадьбы супружеской паре предстоит вместе идти по жизни рука об руку. В русской свадебной традиции такую куклу дарили в день свадьбы. Она подвешивалась во главе свадебного поезда и отводила недобрые взгляды на себя. После свадьбы Неразлучники хранились в доме как оберег семейных отношений и верности. Посередине руки, между мамой и папой, со временем привязывали кисточки по числу появлявшихся в семье деток.</w:t>
      </w:r>
      <w:r/>
    </w:p>
    <w:p>
      <w:pPr>
        <w:pStyle w:val="Style14"/>
      </w:pPr>
      <w:r>
        <w:rPr>
          <w:rStyle w:val="Style11"/>
          <w:rFonts w:ascii="Times New Roman" w:hAnsi="Times New Roman"/>
          <w:sz w:val="28"/>
          <w:szCs w:val="28"/>
        </w:rPr>
        <w:tab/>
        <w:t>«Рождественская Коза»</w:t>
      </w:r>
      <w:r>
        <w:rPr>
          <w:rFonts w:ascii="Times New Roman" w:hAnsi="Times New Roman"/>
          <w:sz w:val="28"/>
          <w:szCs w:val="28"/>
        </w:rPr>
        <w:t>. Традиционно коза символизирует богатство, обильный урожай, здоровье и жизнеспособность, а так же прекрасный образ новогоднего праздника и веселья. Куклу Козу делают на святки, когда празднуют переход к Новому году. Коза – непременный участник святочного рождественского обхода дворов, ряжения. Коза – символ жизненной силы и эту силу она должна была принести хозяину избы и его земле, полю, чтобы лучше родился хлеб.</w:t>
        <w:br/>
        <w:tab/>
      </w:r>
      <w:r>
        <w:rPr>
          <w:rStyle w:val="Style11"/>
          <w:rFonts w:ascii="Times New Roman" w:hAnsi="Times New Roman"/>
          <w:sz w:val="28"/>
          <w:szCs w:val="28"/>
        </w:rPr>
        <w:t xml:space="preserve">«Купавка»  </w:t>
      </w:r>
      <w:r>
        <w:rPr>
          <w:rFonts w:ascii="Times New Roman" w:hAnsi="Times New Roman"/>
          <w:sz w:val="28"/>
          <w:szCs w:val="28"/>
        </w:rPr>
        <w:t>- кукла – однодневка, олицетворяла начало купаний. Делали эту куколку на крестообразной основе специально для праздника Ивана Купалы. Затем наряжали в красивую женскую одежду, на руки вешали ленточки, таким образом девушки загадывали желание и отправляли плыть по реке, а ленточки, привязанные к её рукам, забирали с собой людские болезни и невзгоды.</w:t>
        <w:br/>
        <w:tab/>
      </w:r>
      <w:r>
        <w:rPr>
          <w:rStyle w:val="Style11"/>
          <w:rFonts w:ascii="Times New Roman" w:hAnsi="Times New Roman"/>
          <w:sz w:val="28"/>
          <w:szCs w:val="28"/>
        </w:rPr>
        <w:t xml:space="preserve">«Желанница»  </w:t>
      </w:r>
      <w:r>
        <w:rPr>
          <w:rFonts w:ascii="Times New Roman" w:hAnsi="Times New Roman"/>
          <w:sz w:val="28"/>
          <w:szCs w:val="28"/>
        </w:rPr>
        <w:t>- обрядовая кукла была у каждой девушке в деревне. Показывать её никому нельзя. Загадаешь желание, пришьёшь в подарок на платьице кукле бусинку, например и зеркальце поднесешь к личику – «Гляди какая ты красивая. А за подарок моё желание исполни» А потом спрячешь свою подружку в укромное местечко до поры. Можете не верить, но все, что попросишь, исполнялось.</w:t>
        <w:br/>
        <w:t>А вот к празднику Светлой Пасхи готовились особенно и изготовлялди вот таких кукол.</w:t>
      </w:r>
      <w:r/>
    </w:p>
    <w:p>
      <w:pPr>
        <w:pStyle w:val="Style14"/>
      </w:pPr>
      <w:r>
        <w:rPr>
          <w:rStyle w:val="Style11"/>
          <w:rFonts w:ascii="Times New Roman" w:hAnsi="Times New Roman"/>
          <w:sz w:val="28"/>
          <w:szCs w:val="28"/>
        </w:rPr>
        <w:tab/>
        <w:t xml:space="preserve">«Вербница» </w:t>
      </w:r>
      <w:r>
        <w:rPr>
          <w:rFonts w:ascii="Times New Roman" w:hAnsi="Times New Roman"/>
          <w:sz w:val="28"/>
          <w:szCs w:val="28"/>
        </w:rPr>
        <w:t>- эту куколку делали задолго до праздника. Она символизирует весеннее пробуждение природы и олицетворяет собой женщину, идущую в церковь освящать вербу. Делали куклу накануне Вербного Воскресения. Цветовую гамму старались выдерживать весеннюю, приближенную к цветам вербы.</w:t>
        <w:br/>
        <w:tab/>
        <w:t xml:space="preserve">К паре к Вербнице делалась </w:t>
      </w:r>
      <w:r>
        <w:rPr>
          <w:rStyle w:val="Style11"/>
          <w:rFonts w:ascii="Times New Roman" w:hAnsi="Times New Roman"/>
          <w:sz w:val="28"/>
          <w:szCs w:val="28"/>
        </w:rPr>
        <w:t>Пасхальная кукла</w:t>
      </w:r>
      <w:r>
        <w:rPr>
          <w:rFonts w:ascii="Times New Roman" w:hAnsi="Times New Roman"/>
          <w:sz w:val="28"/>
          <w:szCs w:val="28"/>
        </w:rPr>
        <w:t>. Она символизирует женщину, которая идёт на Пасху в церковь освещать кулич, яйца. Выполняется кукла в красных цветах. Лицо такой куколки обязательно должно быть красное. В ручках куколка держит то, что она несет на освещение в храм. Изготовление этой куклы считалось таким же обязательным занятием перед Пасхой, как и роспись яйца.</w:t>
        <w:br/>
        <w:tab/>
      </w:r>
      <w:r>
        <w:rPr>
          <w:rStyle w:val="Style11"/>
          <w:rFonts w:ascii="Times New Roman" w:hAnsi="Times New Roman"/>
          <w:sz w:val="28"/>
          <w:szCs w:val="28"/>
        </w:rPr>
        <w:t>Пасхальная голубка</w:t>
      </w:r>
      <w:r>
        <w:rPr>
          <w:rFonts w:ascii="Times New Roman" w:hAnsi="Times New Roman"/>
          <w:sz w:val="28"/>
          <w:szCs w:val="28"/>
        </w:rPr>
        <w:t> – это куколка не для игры, а вешалась под образа в красный угол. Пасхальная голубка – яркая кукла красного цвета (от названия праздника «Пасха красная») и напоминает голубя. Голубь в христианстве – символ Благой вести о Воскресении Христа. Эта куколка подарочная, делается для конкретных людей, с мыслями о них и пожеланиями всего наилучшего. Пасхальная голубка – символ благой вести, символ возрождения, воскрешения и жизни вечной.</w:t>
        <w:br/>
        <w:tab/>
      </w:r>
      <w:r>
        <w:rPr>
          <w:rStyle w:val="Style11"/>
          <w:rFonts w:ascii="Times New Roman" w:hAnsi="Times New Roman"/>
          <w:sz w:val="28"/>
          <w:szCs w:val="28"/>
        </w:rPr>
        <w:t xml:space="preserve">«Пасхальный зайчик» </w:t>
      </w:r>
      <w:r>
        <w:rPr>
          <w:rStyle w:val="Style11"/>
          <w:rFonts w:ascii="Times New Roman" w:hAnsi="Times New Roman"/>
          <w:b w:val="false"/>
          <w:bCs w:val="false"/>
          <w:sz w:val="28"/>
          <w:szCs w:val="28"/>
        </w:rPr>
        <w:t xml:space="preserve">Игрушка была не простая – с сюрпризом. Чтобы доставить ребенку двойную радость от получения такой игрушки, в неё вкладывали сюрприз – пасхальное яйцо или куличек. А когда взрослые дарили детям этот подарок, то приговаривали : «Это тебе гостинец от зайчика». Вот откуда и появилась эта фраза. </w:t>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ab/>
        <w:t xml:space="preserve">А вот </w:t>
      </w:r>
      <w:r>
        <w:rPr>
          <w:rFonts w:ascii="Times New Roman" w:hAnsi="Times New Roman"/>
          <w:b/>
          <w:bCs/>
          <w:i/>
          <w:iCs/>
          <w:sz w:val="28"/>
          <w:szCs w:val="28"/>
          <w:u w:val="single"/>
        </w:rPr>
        <w:t>куклы - обереговые</w:t>
      </w:r>
      <w:r>
        <w:rPr>
          <w:rFonts w:ascii="Times New Roman" w:hAnsi="Times New Roman"/>
          <w:sz w:val="28"/>
          <w:szCs w:val="28"/>
        </w:rPr>
        <w:t xml:space="preserve"> были для крестьян защитой от болезней, несчастий, злых духов. Делались такие куклы на охрану здоровья детей, охрану дома. Для их изготовления нужно было знать особые приёмы, начитывались молитвы. Обереги никогда не продавались. Куклы – обереги передавались от матери к дочери. Они были наделены особой силой, энергией семьи и помогали своим хозяевам от невзгод, спасали от нечистой силы, приносили в дом счастье.</w:t>
      </w:r>
      <w:r/>
    </w:p>
    <w:p>
      <w:pPr>
        <w:pStyle w:val="Style14"/>
      </w:pPr>
      <w:r>
        <w:rPr>
          <w:rFonts w:ascii="Times New Roman" w:hAnsi="Times New Roman"/>
          <w:sz w:val="28"/>
          <w:szCs w:val="28"/>
        </w:rPr>
        <w:tab/>
      </w:r>
      <w:r>
        <w:rPr>
          <w:rFonts w:ascii="Times New Roman" w:hAnsi="Times New Roman"/>
          <w:b/>
          <w:bCs/>
          <w:sz w:val="28"/>
          <w:szCs w:val="28"/>
        </w:rPr>
        <w:t>Куколка "Крупеничка"</w:t>
      </w:r>
      <w:r>
        <w:rPr>
          <w:rFonts w:ascii="Times New Roman" w:hAnsi="Times New Roman"/>
          <w:sz w:val="28"/>
          <w:szCs w:val="28"/>
        </w:rPr>
        <w:t>. Другие названия "Зернушка", "Горошинка" – это оберег на сытость и достаток в семье (на хозяйственность). Традиционно эту куклу наполняли гречишным зерном или пшеницей. Это главная кукла в семье. Первые горсти при посеве зерна брали из мешочка, сшитого в образе этой куколки.</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После уборочной страды куколку вновь наполняли отборным зерном уже нового урожая.</w:t>
      </w:r>
      <w:r/>
    </w:p>
    <w:p>
      <w:pPr>
        <w:pStyle w:val="Style14"/>
      </w:pPr>
      <w:r>
        <w:rPr>
          <w:rFonts w:ascii="Times New Roman" w:hAnsi="Times New Roman"/>
          <w:sz w:val="28"/>
          <w:szCs w:val="28"/>
        </w:rPr>
        <w:tab/>
      </w:r>
      <w:r>
        <w:rPr>
          <w:rFonts w:ascii="Times New Roman" w:hAnsi="Times New Roman"/>
          <w:b/>
          <w:bCs/>
          <w:sz w:val="28"/>
          <w:szCs w:val="28"/>
        </w:rPr>
        <w:t xml:space="preserve">Кукла «Кубышка — Травница». </w:t>
      </w:r>
      <w:r>
        <w:rPr>
          <w:rFonts w:ascii="Times New Roman" w:hAnsi="Times New Roman"/>
          <w:sz w:val="28"/>
          <w:szCs w:val="28"/>
        </w:rPr>
        <w:t>Чтобы воздух в избе был чистый, изготавливали полезную куколку "Кубышку-Травницу". Подвешивали ее там, где воздух застаивался или над колыбелью ребенка. Эта кукла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w:t>
      </w:r>
      <w:r/>
    </w:p>
    <w:p>
      <w:pPr>
        <w:pStyle w:val="Style14"/>
      </w:pPr>
      <w:r>
        <w:rPr>
          <w:rFonts w:ascii="Times New Roman" w:hAnsi="Times New Roman"/>
          <w:b/>
          <w:bCs/>
          <w:sz w:val="28"/>
          <w:szCs w:val="28"/>
        </w:rPr>
        <w:tab/>
        <w:t xml:space="preserve">Куклы «День и Ночь» </w:t>
      </w:r>
      <w:r>
        <w:rPr>
          <w:rFonts w:ascii="Times New Roman" w:hAnsi="Times New Roman"/>
          <w:sz w:val="28"/>
          <w:szCs w:val="28"/>
        </w:rPr>
        <w:t>- куклы-обереги жилища. Куколки оберегают смену дня и ночи, порядок в мире. Днем выставляют вперед светлую, а ночью - темную.</w:t>
      </w:r>
      <w:r/>
    </w:p>
    <w:p>
      <w:pPr>
        <w:pStyle w:val="Style14"/>
      </w:pPr>
      <w:r>
        <w:rPr>
          <w:rFonts w:ascii="Times New Roman" w:hAnsi="Times New Roman"/>
          <w:b/>
          <w:bCs/>
          <w:sz w:val="28"/>
          <w:szCs w:val="28"/>
        </w:rPr>
        <w:tab/>
        <w:t>Кукла «Колокольчик»</w:t>
      </w:r>
      <w:r>
        <w:rPr>
          <w:rFonts w:ascii="Times New Roman" w:hAnsi="Times New Roman"/>
          <w:sz w:val="28"/>
          <w:szCs w:val="28"/>
        </w:rPr>
        <w:t xml:space="preserve"> - куколка добрых вестей. Родина куколки - Валдай. Оттуда и пошли валдайские колокольчики. Колокольчик звенел под дугой на всех праздничных тройках. Эта куколка веселая, задорная, приносит в дом радость и веселье. Оберег хорошего настроения. Даря Колокольчик, человек желает своему другу получать только хорошие известия и поддерживает в нем радостное и веселое.</w:t>
      </w:r>
      <w:r/>
    </w:p>
    <w:p>
      <w:pPr>
        <w:pStyle w:val="Style14"/>
      </w:pPr>
      <w:r>
        <w:rPr>
          <w:rFonts w:ascii="Times New Roman" w:hAnsi="Times New Roman"/>
          <w:sz w:val="28"/>
          <w:szCs w:val="28"/>
        </w:rPr>
        <w:tab/>
        <w:t xml:space="preserve"> </w:t>
      </w:r>
      <w:r>
        <w:rPr>
          <w:rFonts w:ascii="Times New Roman" w:hAnsi="Times New Roman"/>
          <w:b/>
          <w:bCs/>
          <w:sz w:val="28"/>
          <w:szCs w:val="28"/>
        </w:rPr>
        <w:t xml:space="preserve">«Подорожница» </w:t>
      </w:r>
      <w:r>
        <w:rPr>
          <w:rFonts w:ascii="Times New Roman" w:hAnsi="Times New Roman"/>
          <w:sz w:val="28"/>
          <w:szCs w:val="28"/>
        </w:rPr>
        <w:t>- верный хранитель в дорогу и дарится тому, кто уезжает путешествовать. В своем мешочке она несет или горсть земли, или немного золы и еще можно добавить туда кусочек хлебушка или зернышко, чтобы путник был сыт.</w:t>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Общие правила изготовления</w:t>
      </w:r>
      <w:r/>
    </w:p>
    <w:p>
      <w:pPr>
        <w:pStyle w:val="Style14"/>
        <w:numPr>
          <w:ilvl w:val="0"/>
          <w:numId w:val="2"/>
        </w:numPr>
      </w:pPr>
      <w:r>
        <w:rPr>
          <w:rFonts w:ascii="Times New Roman" w:hAnsi="Times New Roman"/>
          <w:sz w:val="28"/>
          <w:szCs w:val="28"/>
        </w:rPr>
        <w:t xml:space="preserve">Для изготовления кукол-оберегов </w:t>
      </w:r>
      <w:r>
        <w:rPr>
          <w:rStyle w:val="Style11"/>
          <w:rFonts w:ascii="Times New Roman" w:hAnsi="Times New Roman"/>
          <w:sz w:val="28"/>
          <w:szCs w:val="28"/>
        </w:rPr>
        <w:t xml:space="preserve">необходимо использовать только натуральные материалы </w:t>
      </w:r>
      <w:r>
        <w:rPr>
          <w:rFonts w:ascii="Times New Roman" w:hAnsi="Times New Roman"/>
          <w:sz w:val="28"/>
          <w:szCs w:val="28"/>
        </w:rPr>
        <w:t>(лучше, если и сами материалы будут изготовлены вручную).</w:t>
      </w:r>
      <w:r/>
    </w:p>
    <w:p>
      <w:pPr>
        <w:pStyle w:val="Style14"/>
        <w:numPr>
          <w:ilvl w:val="0"/>
          <w:numId w:val="2"/>
        </w:numPr>
      </w:pPr>
      <w:r>
        <w:rPr>
          <w:rStyle w:val="Style11"/>
          <w:rFonts w:ascii="Times New Roman" w:hAnsi="Times New Roman"/>
          <w:sz w:val="28"/>
          <w:szCs w:val="28"/>
        </w:rPr>
        <w:t>Ткань для куклы должна быть новой и не крашеной</w:t>
      </w:r>
      <w:r>
        <w:rPr>
          <w:rFonts w:ascii="Times New Roman" w:hAnsi="Times New Roman"/>
          <w:sz w:val="28"/>
          <w:szCs w:val="28"/>
        </w:rPr>
        <w:t>. Не стоит забывать, что любая отметина или узор может привести к результатам, очень далёких от ожидаемых. Однако, можно, а иногда — нужно, использовать для изготовления ношенную одежду. Особенно, если необходимо направить энергию на определённого человека.</w:t>
      </w:r>
      <w:r/>
    </w:p>
    <w:p>
      <w:pPr>
        <w:pStyle w:val="Style14"/>
        <w:numPr>
          <w:ilvl w:val="0"/>
          <w:numId w:val="2"/>
        </w:numPr>
      </w:pPr>
      <w:r>
        <w:rPr>
          <w:rStyle w:val="Style11"/>
          <w:rFonts w:ascii="Times New Roman" w:hAnsi="Times New Roman"/>
          <w:sz w:val="28"/>
          <w:szCs w:val="28"/>
        </w:rPr>
        <w:t>Нельзя использовать ножницы или любые другие колюще-режущие инструменты</w:t>
      </w:r>
      <w:r>
        <w:rPr>
          <w:rFonts w:ascii="Times New Roman" w:hAnsi="Times New Roman"/>
          <w:sz w:val="28"/>
          <w:szCs w:val="28"/>
        </w:rPr>
        <w:t>; если в процессе ткань нужно разделить — она рвётся руками. То же самое касается и ниток.</w:t>
      </w:r>
      <w:r/>
    </w:p>
    <w:p>
      <w:pPr>
        <w:pStyle w:val="Style14"/>
        <w:numPr>
          <w:ilvl w:val="0"/>
          <w:numId w:val="2"/>
        </w:numPr>
      </w:pPr>
      <w:r>
        <w:rPr>
          <w:rStyle w:val="Style11"/>
          <w:rFonts w:ascii="Times New Roman" w:hAnsi="Times New Roman"/>
          <w:sz w:val="28"/>
          <w:szCs w:val="28"/>
        </w:rPr>
        <w:t>Наматывание ниток должно происходить только по часовой стрелке и не иначе</w:t>
      </w:r>
      <w:r>
        <w:rPr>
          <w:rFonts w:ascii="Times New Roman" w:hAnsi="Times New Roman"/>
          <w:sz w:val="28"/>
          <w:szCs w:val="28"/>
        </w:rPr>
        <w:t>! В противном случае нарушается естественный ход событий, и результат может быть прямо противоположным.</w:t>
      </w:r>
      <w:r/>
    </w:p>
    <w:p>
      <w:pPr>
        <w:pStyle w:val="Style14"/>
        <w:numPr>
          <w:ilvl w:val="0"/>
          <w:numId w:val="2"/>
        </w:numPr>
      </w:pPr>
      <w:r>
        <w:rPr>
          <w:rStyle w:val="Style11"/>
          <w:rFonts w:ascii="Times New Roman" w:hAnsi="Times New Roman"/>
          <w:sz w:val="28"/>
          <w:szCs w:val="28"/>
        </w:rPr>
        <w:t>Необходимо уделять внимание цветам</w:t>
      </w:r>
      <w:r>
        <w:rPr>
          <w:rFonts w:ascii="Times New Roman" w:hAnsi="Times New Roman"/>
          <w:sz w:val="28"/>
          <w:szCs w:val="28"/>
        </w:rPr>
        <w:t>: ткань для куклы используется только белого цвета, а нитки — преимущественно красные. Цвет же одежды и украшений выбирается либо из личных предпочтений мастера, либо в зависимости от его сакрального значения.</w:t>
      </w:r>
      <w:r/>
    </w:p>
    <w:p>
      <w:pPr>
        <w:pStyle w:val="Style14"/>
        <w:numPr>
          <w:ilvl w:val="0"/>
          <w:numId w:val="2"/>
        </w:numPr>
      </w:pPr>
      <w:r>
        <w:rPr>
          <w:rStyle w:val="Style11"/>
          <w:rFonts w:ascii="Times New Roman" w:hAnsi="Times New Roman"/>
          <w:sz w:val="28"/>
          <w:szCs w:val="28"/>
        </w:rPr>
        <w:t>Изготавливать куклу-оберег нужно вдали от посторонних глаз</w:t>
      </w:r>
      <w:r>
        <w:rPr>
          <w:rFonts w:ascii="Times New Roman" w:hAnsi="Times New Roman"/>
          <w:sz w:val="28"/>
          <w:szCs w:val="28"/>
        </w:rPr>
        <w:t>, особенно мужских.</w:t>
      </w:r>
      <w:r/>
    </w:p>
    <w:p>
      <w:pPr>
        <w:pStyle w:val="Style14"/>
        <w:numPr>
          <w:ilvl w:val="0"/>
          <w:numId w:val="2"/>
        </w:numPr>
      </w:pPr>
      <w:r>
        <w:rPr>
          <w:rStyle w:val="Style11"/>
          <w:rFonts w:ascii="Times New Roman" w:hAnsi="Times New Roman"/>
          <w:sz w:val="28"/>
          <w:szCs w:val="28"/>
        </w:rPr>
        <w:t>Нельзя использовать стол или любую другую подставку, кроме своих коленей</w:t>
      </w:r>
      <w:r>
        <w:rPr>
          <w:rFonts w:ascii="Times New Roman" w:hAnsi="Times New Roman"/>
          <w:sz w:val="28"/>
          <w:szCs w:val="28"/>
        </w:rPr>
        <w:t>, а также прерывать процесс изготовления даже на короткое время.</w:t>
      </w:r>
      <w:r/>
    </w:p>
    <w:p>
      <w:pPr>
        <w:pStyle w:val="Style14"/>
        <w:numPr>
          <w:ilvl w:val="0"/>
          <w:numId w:val="2"/>
        </w:numPr>
      </w:pPr>
      <w:r>
        <w:rPr>
          <w:rStyle w:val="Style11"/>
          <w:rFonts w:ascii="Times New Roman" w:hAnsi="Times New Roman"/>
          <w:sz w:val="28"/>
          <w:szCs w:val="28"/>
        </w:rPr>
        <w:t>Во время изготовления куклы необходимо думать либо о своей просьбе, либо о чём-то хорошем</w:t>
      </w:r>
      <w:r>
        <w:rPr>
          <w:rFonts w:ascii="Times New Roman" w:hAnsi="Times New Roman"/>
          <w:sz w:val="28"/>
          <w:szCs w:val="28"/>
        </w:rPr>
        <w:t>. В противном случае она зарядится отрицательной энергией и в несколько раз усилит существующую проблему.</w:t>
      </w:r>
      <w:r/>
    </w:p>
    <w:p>
      <w:pPr>
        <w:pStyle w:val="Style14"/>
        <w:numPr>
          <w:ilvl w:val="0"/>
          <w:numId w:val="2"/>
        </w:numPr>
      </w:pPr>
      <w:r>
        <w:rPr>
          <w:rStyle w:val="Style11"/>
          <w:rFonts w:ascii="Times New Roman" w:hAnsi="Times New Roman"/>
          <w:sz w:val="28"/>
          <w:szCs w:val="28"/>
        </w:rPr>
        <w:t>Тряпичная кукла-оберег должна быть безликой</w:t>
      </w:r>
      <w:r>
        <w:rPr>
          <w:rFonts w:ascii="Times New Roman" w:hAnsi="Times New Roman"/>
          <w:sz w:val="28"/>
          <w:szCs w:val="28"/>
        </w:rPr>
        <w:t>. Даже подобие лица может стать «входными воротами» для нечистой силы и сильно отразиться на результате. Кроме этого, рисуя лицо, мастер невольно представляет кого-то из своих знакомых, что направит поток энергии в конкретное русло.</w:t>
      </w:r>
      <w:r/>
    </w:p>
    <w:p>
      <w:pPr>
        <w:pStyle w:val="Style14"/>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 xml:space="preserve"> </w:t>
      </w:r>
      <w:r>
        <w:rPr>
          <w:rFonts w:ascii="Times New Roman" w:hAnsi="Times New Roman"/>
          <w:sz w:val="28"/>
          <w:szCs w:val="28"/>
        </w:rPr>
        <w:t>И сейчас многие люди продолжают чтить традиции предков, их дома неизменно украшает сделанная своими руками кукла оберег. Именно про изготовление такого талисмана и будет наш сегодняшний мастер-класс.</w:t>
      </w:r>
      <w:r/>
    </w:p>
    <w:p>
      <w:pPr>
        <w:pStyle w:val="Style14"/>
        <w:rPr>
          <w:sz w:val="28"/>
          <w:sz w:val="28"/>
          <w:szCs w:val="28"/>
          <w:rFonts w:ascii="Times New Roman" w:hAnsi="Times New Roman" w:eastAsia="SimSun" w:cs="Lucida Sans"/>
          <w:color w:val="00000A"/>
          <w:lang w:val="ru-RU" w:eastAsia="zh-CN" w:bidi="hi-IN"/>
        </w:rPr>
      </w:pPr>
      <w:r>
        <w:rPr>
          <w:rFonts w:eastAsia="SimSun" w:cs="Lucida Sans" w:ascii="Times New Roman" w:hAnsi="Times New Roman"/>
          <w:color w:val="00000A"/>
          <w:sz w:val="28"/>
          <w:szCs w:val="28"/>
          <w:lang w:val="ru-RU" w:eastAsia="zh-CN" w:bidi="hi-IN"/>
        </w:rPr>
      </w:r>
      <w:r/>
    </w:p>
    <w:p>
      <w:pPr>
        <w:pStyle w:val="Style14"/>
        <w:jc w:val="center"/>
      </w:pPr>
      <w:r>
        <w:rPr>
          <w:rFonts w:ascii="Times New Roman" w:hAnsi="Times New Roman"/>
          <w:b/>
          <w:bCs/>
          <w:sz w:val="28"/>
          <w:szCs w:val="28"/>
        </w:rPr>
        <w:t>Кукла на счастье</w:t>
      </w:r>
      <w:r/>
    </w:p>
    <w:p>
      <w:pPr>
        <w:pStyle w:val="Style14"/>
      </w:pPr>
      <w:r>
        <w:rPr>
          <w:rFonts w:ascii="Times New Roman" w:hAnsi="Times New Roman"/>
          <w:sz w:val="28"/>
          <w:szCs w:val="28"/>
        </w:rPr>
        <w:tab/>
        <w:t xml:space="preserve">Славянские обережные куклы очень разнообразны. Для привлечения счастья, например, создавали </w:t>
      </w:r>
      <w:r>
        <w:rPr>
          <w:rFonts w:ascii="Times New Roman" w:hAnsi="Times New Roman"/>
          <w:b/>
          <w:bCs/>
          <w:sz w:val="28"/>
          <w:szCs w:val="28"/>
        </w:rPr>
        <w:t>Счастливицу</w:t>
      </w:r>
      <w:r>
        <w:rPr>
          <w:rFonts w:ascii="Times New Roman" w:hAnsi="Times New Roman"/>
          <w:sz w:val="28"/>
          <w:szCs w:val="28"/>
        </w:rPr>
        <w:t xml:space="preserve"> - маленькую трогательную куколку с длинной косой – символом долголетия и крепкого здоровья. Это игровая кукла, поэтому, чтобы закрепить прическу, используется игла.</w:t>
        <w:br/>
      </w:r>
      <w:r/>
    </w:p>
    <w:p>
      <w:pPr>
        <w:pStyle w:val="Style14"/>
      </w:pPr>
      <w:r>
        <w:rPr>
          <w:rFonts w:ascii="Times New Roman" w:hAnsi="Times New Roman"/>
          <w:sz w:val="28"/>
          <w:szCs w:val="28"/>
        </w:rPr>
        <w:t>Понадобятся такие материалы:</w:t>
      </w:r>
      <w:r/>
    </w:p>
    <w:p>
      <w:pPr>
        <w:pStyle w:val="Style14"/>
        <w:rPr>
          <w:sz w:val="28"/>
          <w:sz w:val="28"/>
          <w:szCs w:val="28"/>
          <w:rFonts w:ascii="Times New Roman" w:hAnsi="Times New Roman" w:eastAsia="SimSun" w:cs="Lucida Sans"/>
          <w:color w:val="00000A"/>
          <w:lang w:val="ru-RU" w:eastAsia="zh-CN" w:bidi="hi-IN"/>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3171190" cy="2378710"/>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3171190" cy="2378710"/>
                    </a:xfrm>
                    <a:prstGeom prst="rect">
                      <a:avLst/>
                    </a:prstGeom>
                    <a:noFill/>
                    <a:ln w="9525">
                      <a:noFill/>
                      <a:miter lim="800000"/>
                      <a:headEnd/>
                      <a:tailEnd/>
                    </a:ln>
                  </pic:spPr>
                </pic:pic>
              </a:graphicData>
            </a:graphic>
          </wp:anchor>
        </w:drawing>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льняная ткань: квадрат для тела, прямоугольник для ног и пара маленьких квадратиков для обуви;</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прямоугольник цветастой ткани для сарафана;</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лен;</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вата;</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красные нитки;</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нитки цвета льна;</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игла;</w:t>
      </w:r>
      <w:r/>
    </w:p>
    <w:p>
      <w:pPr>
        <w:pStyle w:val="Style14"/>
        <w:numPr>
          <w:ilvl w:val="0"/>
          <w:numId w:val="1"/>
        </w:numPr>
        <w:rPr>
          <w:sz w:val="28"/>
          <w:sz w:val="28"/>
          <w:szCs w:val="28"/>
          <w:rFonts w:ascii="Times New Roman" w:hAnsi="Times New Roman" w:eastAsia="SimSun" w:cs="Lucida Sans"/>
          <w:color w:val="00000A"/>
          <w:lang w:val="ru-RU" w:eastAsia="zh-CN" w:bidi="hi-IN"/>
        </w:rPr>
      </w:pPr>
      <w:r>
        <w:rPr>
          <w:rFonts w:ascii="Times New Roman" w:hAnsi="Times New Roman"/>
          <w:sz w:val="28"/>
          <w:szCs w:val="28"/>
        </w:rPr>
        <w:t>ленточка для косы.</w:t>
      </w:r>
      <w:r/>
    </w:p>
    <w:p>
      <w:pPr>
        <w:pStyle w:val="Style14"/>
      </w:pPr>
      <w:r>
        <w:rPr>
          <w:rFonts w:ascii="Times New Roman" w:hAnsi="Times New Roman"/>
          <w:sz w:val="28"/>
          <w:szCs w:val="28"/>
        </w:rPr>
        <w:tab/>
        <w:t>Начинаем делать куклу на счастье с того, что в середину квадратного кусочка кладем вату и перевязываем нитью.</w:t>
      </w:r>
      <w:r/>
    </w:p>
    <w:p>
      <w:pPr>
        <w:pStyle w:val="Style14"/>
        <w:rPr>
          <w:sz w:val="28"/>
          <w:sz w:val="28"/>
          <w:szCs w:val="28"/>
          <w:rFonts w:ascii="Times New Roman" w:hAnsi="Times New Roman"/>
        </w:rPr>
      </w:pPr>
      <w:r>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2990215" cy="2302510"/>
            <wp:effectExtent l="0" t="0" r="0" b="0"/>
            <wp:wrapTopAndBottom/>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3"/>
                    <a:stretch>
                      <a:fillRect/>
                    </a:stretch>
                  </pic:blipFill>
                  <pic:spPr bwMode="auto">
                    <a:xfrm>
                      <a:off x="0" y="0"/>
                      <a:ext cx="2990215" cy="2302510"/>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Делаем руки: загибаем уголок, края подворачиваем к середине и перевязываем нитк</w:t>
      </w:r>
      <w:r>
        <w:rPr>
          <w:rFonts w:eastAsia="SimSun" w:cs="Lucida Sans" w:ascii="Times New Roman" w:hAnsi="Times New Roman"/>
          <w:color w:val="00000A"/>
          <w:sz w:val="28"/>
          <w:szCs w:val="28"/>
          <w:lang w:val="ru-RU" w:eastAsia="zh-CN" w:bidi="hi-IN"/>
        </w:rPr>
        <w:t>ами.</w:t>
      </w:r>
      <w:r/>
    </w:p>
    <w:p>
      <w:pPr>
        <w:pStyle w:val="Style14"/>
      </w:pPr>
      <w:r>
        <w:rPr>
          <w:rFonts w:eastAsia="SimSun" w:cs="Lucida Sans" w:ascii="Times New Roman" w:hAnsi="Times New Roman"/>
          <w:color w:val="00000A"/>
          <w:sz w:val="28"/>
          <w:szCs w:val="28"/>
          <w:lang w:val="ru-RU" w:eastAsia="zh-CN" w:bidi="hi-IN"/>
        </w:rPr>
        <w:tab/>
        <w:drawing>
          <wp:anchor behindDoc="0" distT="0" distB="0" distL="0" distR="0" simplePos="0" locked="0" layoutInCell="1" allowOverlap="1" relativeHeight="4">
            <wp:simplePos x="0" y="0"/>
            <wp:positionH relativeFrom="column">
              <wp:posOffset>1019175</wp:posOffset>
            </wp:positionH>
            <wp:positionV relativeFrom="paragraph">
              <wp:posOffset>-17145</wp:posOffset>
            </wp:positionV>
            <wp:extent cx="3637915" cy="2419350"/>
            <wp:effectExtent l="0" t="0" r="0" b="0"/>
            <wp:wrapTopAndBottom/>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4"/>
                    <a:stretch>
                      <a:fillRect/>
                    </a:stretch>
                  </pic:blipFill>
                  <pic:spPr bwMode="auto">
                    <a:xfrm>
                      <a:off x="0" y="0"/>
                      <a:ext cx="3637915" cy="2419350"/>
                    </a:xfrm>
                    <a:prstGeom prst="rect">
                      <a:avLst/>
                    </a:prstGeom>
                    <a:noFill/>
                    <a:ln w="9525">
                      <a:noFill/>
                      <a:miter lim="800000"/>
                      <a:headEnd/>
                      <a:tailEnd/>
                    </a:ln>
                  </pic:spPr>
                </pic:pic>
              </a:graphicData>
            </a:graphic>
          </wp:anchor>
        </w:drawing>
      </w:r>
      <w:r>
        <w:rPr>
          <w:rFonts w:ascii="Times New Roman" w:hAnsi="Times New Roman"/>
          <w:sz w:val="28"/>
          <w:szCs w:val="28"/>
        </w:rPr>
        <w:t>Прямоугольник ног сворачиваем трубочкой, складываем вдвое и перевязываем.</w:t>
      </w:r>
      <w:r/>
    </w:p>
    <w:p>
      <w:pPr>
        <w:pStyle w:val="Style14"/>
        <w:rPr>
          <w:sz w:val="28"/>
          <w:sz w:val="28"/>
          <w:szCs w:val="28"/>
          <w:rFonts w:ascii="Times New Roman" w:hAnsi="Times New Roman"/>
        </w:rPr>
      </w:pPr>
      <w:r>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3390265" cy="2830830"/>
            <wp:effectExtent l="0" t="0" r="0" b="0"/>
            <wp:wrapTopAndBottom/>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5"/>
                    <a:stretch>
                      <a:fillRect/>
                    </a:stretch>
                  </pic:blipFill>
                  <pic:spPr bwMode="auto">
                    <a:xfrm>
                      <a:off x="0" y="0"/>
                      <a:ext cx="3390265" cy="2830830"/>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Вставляем его под «рубаху» и снова перевязываем.</w:t>
      </w:r>
      <w:r/>
    </w:p>
    <w:p>
      <w:pPr>
        <w:pStyle w:val="Style14"/>
      </w:pPr>
      <w:r>
        <w:rPr>
          <w:rFonts w:ascii="Times New Roman" w:hAnsi="Times New Roman"/>
          <w:sz w:val="28"/>
          <w:szCs w:val="28"/>
        </w:rPr>
        <w:tab/>
        <w:t>Из маленьких квадратиков делаем обувь, перевязывая их вокруг ног льняной ниткой.</w:t>
        <w:drawing>
          <wp:anchor behindDoc="0" distT="0" distB="0" distL="0" distR="0" simplePos="0" locked="0" layoutInCell="1" allowOverlap="1" relativeHeight="6">
            <wp:simplePos x="0" y="0"/>
            <wp:positionH relativeFrom="column">
              <wp:align>center</wp:align>
            </wp:positionH>
            <wp:positionV relativeFrom="paragraph">
              <wp:align>top</wp:align>
            </wp:positionV>
            <wp:extent cx="3346450" cy="2660650"/>
            <wp:effectExtent l="0" t="0" r="0" b="0"/>
            <wp:wrapTopAndBottom/>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6"/>
                    <a:stretch>
                      <a:fillRect/>
                    </a:stretch>
                  </pic:blipFill>
                  <pic:spPr bwMode="auto">
                    <a:xfrm>
                      <a:off x="0" y="0"/>
                      <a:ext cx="3346450" cy="2660650"/>
                    </a:xfrm>
                    <a:prstGeom prst="rect">
                      <a:avLst/>
                    </a:prstGeom>
                    <a:noFill/>
                    <a:ln w="9525">
                      <a:noFill/>
                      <a:miter lim="800000"/>
                      <a:headEnd/>
                      <a:tailEnd/>
                    </a:ln>
                  </pic:spPr>
                </pic:pic>
              </a:graphicData>
            </a:graphic>
          </wp:anchor>
        </w:drawing>
        <w:drawing>
          <wp:anchor behindDoc="0" distT="0" distB="0" distL="0" distR="0" simplePos="0" locked="0" layoutInCell="1" allowOverlap="1" relativeHeight="8">
            <wp:simplePos x="0" y="0"/>
            <wp:positionH relativeFrom="column">
              <wp:posOffset>1579245</wp:posOffset>
            </wp:positionH>
            <wp:positionV relativeFrom="paragraph">
              <wp:posOffset>3317240</wp:posOffset>
            </wp:positionV>
            <wp:extent cx="3227705" cy="2590165"/>
            <wp:effectExtent l="0" t="0" r="0" b="0"/>
            <wp:wrapTopAndBottom/>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7"/>
                    <a:stretch>
                      <a:fillRect/>
                    </a:stretch>
                  </pic:blipFill>
                  <pic:spPr bwMode="auto">
                    <a:xfrm>
                      <a:off x="0" y="0"/>
                      <a:ext cx="3227705" cy="2590165"/>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Из цветастой ткани шьем русские одежды – сарафан. Сшиваем ткань на спине, по горлу делаем наметку и подтягиваем, создавая складки, через плечи перекидываем бретельки. Сарафан должен выйти такой длины, чтобы из-под него виднелась обувь.</w:t>
        <w:drawing>
          <wp:anchor behindDoc="0" distT="0" distB="0" distL="0" distR="0" simplePos="0" locked="0" layoutInCell="1" allowOverlap="1" relativeHeight="7">
            <wp:simplePos x="0" y="0"/>
            <wp:positionH relativeFrom="column">
              <wp:posOffset>1507490</wp:posOffset>
            </wp:positionH>
            <wp:positionV relativeFrom="paragraph">
              <wp:posOffset>3674110</wp:posOffset>
            </wp:positionV>
            <wp:extent cx="3309620" cy="2473960"/>
            <wp:effectExtent l="0" t="0" r="0" b="0"/>
            <wp:wrapTopAndBottom/>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8"/>
                    <a:stretch>
                      <a:fillRect/>
                    </a:stretch>
                  </pic:blipFill>
                  <pic:spPr bwMode="auto">
                    <a:xfrm>
                      <a:off x="0" y="0"/>
                      <a:ext cx="3309620" cy="2473960"/>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Из льна тщательно вычесываем весь мусор и куски волокон.</w:t>
      </w:r>
      <w:r/>
    </w:p>
    <w:p>
      <w:pPr>
        <w:pStyle w:val="Style14"/>
      </w:pPr>
      <w:r>
        <w:rPr>
          <w:rFonts w:ascii="Times New Roman" w:hAnsi="Times New Roman"/>
          <w:sz w:val="28"/>
          <w:szCs w:val="28"/>
        </w:rPr>
        <w:tab/>
        <w:t>Делим на 2 части.</w:t>
        <w:drawing>
          <wp:anchor behindDoc="0" distT="0" distB="0" distL="0" distR="0" simplePos="0" locked="0" layoutInCell="1" allowOverlap="1" relativeHeight="9">
            <wp:simplePos x="0" y="0"/>
            <wp:positionH relativeFrom="column">
              <wp:align>center</wp:align>
            </wp:positionH>
            <wp:positionV relativeFrom="paragraph">
              <wp:align>top</wp:align>
            </wp:positionV>
            <wp:extent cx="3387725" cy="2540635"/>
            <wp:effectExtent l="0" t="0" r="0" b="0"/>
            <wp:wrapTopAndBottom/>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9"/>
                    <a:stretch>
                      <a:fillRect/>
                    </a:stretch>
                  </pic:blipFill>
                  <pic:spPr bwMode="auto">
                    <a:xfrm>
                      <a:off x="0" y="0"/>
                      <a:ext cx="3387725" cy="2540635"/>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Одну из них пришиваем спереди назад.</w:t>
      </w:r>
      <w:r/>
    </w:p>
    <w:p>
      <w:pPr>
        <w:pStyle w:val="Style14"/>
        <w:rPr>
          <w:sz w:val="28"/>
          <w:sz w:val="28"/>
          <w:szCs w:val="28"/>
          <w:rFonts w:ascii="Times New Roman" w:hAnsi="Times New Roman"/>
        </w:rPr>
      </w:pPr>
      <w:r>
        <w:rPr/>
        <w:drawing>
          <wp:anchor behindDoc="0" distT="0" distB="0" distL="0" distR="0" simplePos="0" locked="0" layoutInCell="1" allowOverlap="1" relativeHeight="10">
            <wp:simplePos x="0" y="0"/>
            <wp:positionH relativeFrom="column">
              <wp:align>center</wp:align>
            </wp:positionH>
            <wp:positionV relativeFrom="paragraph">
              <wp:align>top</wp:align>
            </wp:positionV>
            <wp:extent cx="3336925" cy="2744470"/>
            <wp:effectExtent l="0" t="0" r="0" b="0"/>
            <wp:wrapTopAndBottom/>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0"/>
                    <a:stretch>
                      <a:fillRect/>
                    </a:stretch>
                  </pic:blipFill>
                  <pic:spPr bwMode="auto">
                    <a:xfrm>
                      <a:off x="0" y="0"/>
                      <a:ext cx="3336925" cy="2744470"/>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Вторую кладем перпендикулярно и пришиваем по пробору.</w:t>
        <w:drawing>
          <wp:anchor behindDoc="0" distT="0" distB="0" distL="0" distR="0" simplePos="0" locked="0" layoutInCell="1" allowOverlap="1" relativeHeight="11">
            <wp:simplePos x="0" y="0"/>
            <wp:positionH relativeFrom="column">
              <wp:posOffset>1448435</wp:posOffset>
            </wp:positionH>
            <wp:positionV relativeFrom="paragraph">
              <wp:posOffset>257175</wp:posOffset>
            </wp:positionV>
            <wp:extent cx="3104515" cy="2413635"/>
            <wp:effectExtent l="0" t="0" r="0" b="0"/>
            <wp:wrapTopAndBottom/>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1"/>
                    <a:stretch>
                      <a:fillRect/>
                    </a:stretch>
                  </pic:blipFill>
                  <pic:spPr bwMode="auto">
                    <a:xfrm>
                      <a:off x="0" y="0"/>
                      <a:ext cx="3104515" cy="2413635"/>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Красиво укладываем волосы и приматываем к шее куклы.</w:t>
        <w:drawing>
          <wp:anchor behindDoc="0" distT="0" distB="0" distL="0" distR="0" simplePos="0" locked="0" layoutInCell="1" allowOverlap="1" relativeHeight="12">
            <wp:simplePos x="0" y="0"/>
            <wp:positionH relativeFrom="column">
              <wp:align>center</wp:align>
            </wp:positionH>
            <wp:positionV relativeFrom="paragraph">
              <wp:align>top</wp:align>
            </wp:positionV>
            <wp:extent cx="3152140" cy="2639695"/>
            <wp:effectExtent l="0" t="0" r="0" b="0"/>
            <wp:wrapTopAndBottom/>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2"/>
                    <a:stretch>
                      <a:fillRect/>
                    </a:stretch>
                  </pic:blipFill>
                  <pic:spPr bwMode="auto">
                    <a:xfrm>
                      <a:off x="0" y="0"/>
                      <a:ext cx="3152140" cy="2639695"/>
                    </a:xfrm>
                    <a:prstGeom prst="rect">
                      <a:avLst/>
                    </a:prstGeom>
                    <a:noFill/>
                    <a:ln w="9525">
                      <a:noFill/>
                      <a:miter lim="800000"/>
                      <a:headEnd/>
                      <a:tailEnd/>
                    </a:ln>
                  </pic:spPr>
                </pic:pic>
              </a:graphicData>
            </a:graphic>
          </wp:anchor>
        </w:drawing>
      </w:r>
      <w:r/>
    </w:p>
    <w:p>
      <w:pPr>
        <w:pStyle w:val="Style14"/>
      </w:pPr>
      <w:r>
        <w:rPr>
          <w:rFonts w:ascii="Times New Roman" w:hAnsi="Times New Roman"/>
          <w:sz w:val="28"/>
          <w:szCs w:val="28"/>
        </w:rPr>
        <w:tab/>
        <w:t>Заплетаем толстую косу, которую завяжем лентой.</w:t>
        <w:drawing>
          <wp:anchor behindDoc="0" distT="0" distB="0" distL="0" distR="0" simplePos="0" locked="0" layoutInCell="1" allowOverlap="1" relativeHeight="13">
            <wp:simplePos x="0" y="0"/>
            <wp:positionH relativeFrom="column">
              <wp:align>center</wp:align>
            </wp:positionH>
            <wp:positionV relativeFrom="paragraph">
              <wp:align>top</wp:align>
            </wp:positionV>
            <wp:extent cx="3810000" cy="2990850"/>
            <wp:effectExtent l="0" t="0" r="0" b="0"/>
            <wp:wrapTopAndBottom/>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3"/>
                    <a:stretch>
                      <a:fillRect/>
                    </a:stretch>
                  </pic:blipFill>
                  <pic:spPr bwMode="auto">
                    <a:xfrm>
                      <a:off x="0" y="0"/>
                      <a:ext cx="3810000" cy="2990850"/>
                    </a:xfrm>
                    <a:prstGeom prst="rect">
                      <a:avLst/>
                    </a:prstGeom>
                    <a:noFill/>
                    <a:ln w="9525">
                      <a:noFill/>
                      <a:miter lim="800000"/>
                      <a:headEnd/>
                      <a:tailEnd/>
                    </a:ln>
                  </pic:spPr>
                </pic:pic>
              </a:graphicData>
            </a:graphic>
          </wp:anchor>
        </w:drawing>
      </w:r>
      <w:r/>
    </w:p>
    <w:p>
      <w:pPr>
        <w:pStyle w:val="Style14"/>
        <w:spacing w:before="0" w:after="140"/>
      </w:pPr>
      <w:r>
        <w:rPr>
          <w:rFonts w:ascii="Times New Roman" w:hAnsi="Times New Roman"/>
          <w:b/>
          <w:bCs/>
          <w:sz w:val="28"/>
          <w:szCs w:val="28"/>
        </w:rPr>
        <w:t>Кукла ручной работы для привлечения в дом счастья, успеха и благополучия готова!</w:t>
      </w:r>
      <w:r/>
    </w:p>
    <w:sectPr>
      <w:type w:val="nextPage"/>
      <w:pgSz w:w="11906" w:h="16838"/>
      <w:pgMar w:left="1155" w:right="1121"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erif">
    <w:altName w:val="Times New Roman"/>
    <w:charset w:val="cc"/>
    <w:family w:val="swiss"/>
    <w:pitch w:val="variable"/>
  </w:font>
  <w:font w:name="Liberation Sans">
    <w:altName w:val="Arial"/>
    <w:charset w:val="cc"/>
    <w:family w:val="swiss"/>
    <w:pitch w:val="variable"/>
  </w:font>
  <w:font w:name="Liberation Mono">
    <w:altName w:val="Courier New"/>
    <w:charset w:val="cc"/>
    <w:family w:val="roman"/>
    <w:pitch w:val="variable"/>
  </w:font>
  <w:font w:name="Times New Roman">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suff w:val="nothing"/>
      <w:lvlText w:val=""/>
      <w:lvlJc w:val="left"/>
      <w:pPr>
        <w:ind w:left="225"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0"/>
        <w:szCs w:val="24"/>
        <w:lang w:val="ru-RU" w:eastAsia="zh-CN" w:bidi="hi-IN"/>
      </w:rPr>
    </w:rPrDefault>
    <w:pPrDefault>
      <w:pPr/>
    </w:pPrDefault>
  </w:docDefaults>
  <w:style w:type="paragraph" w:styleId="Normal">
    <w:name w:val="Normal"/>
    <w:pPr>
      <w:widowControl w:val="false"/>
      <w:suppressAutoHyphens w:val="true"/>
      <w:bidi w:val="0"/>
      <w:jc w:val="left"/>
    </w:pPr>
    <w:rPr>
      <w:rFonts w:ascii="Liberation Serif" w:hAnsi="Liberation Serif" w:eastAsia="SimSun" w:cs="Lucida Sans"/>
      <w:color w:val="00000A"/>
      <w:sz w:val="24"/>
      <w:szCs w:val="24"/>
      <w:lang w:val="ru-RU" w:eastAsia="zh-CN" w:bidi="hi-IN"/>
    </w:rPr>
  </w:style>
  <w:style w:type="paragraph" w:styleId="1">
    <w:name w:val="Заголовок 1"/>
    <w:basedOn w:val="Style13"/>
    <w:pPr/>
    <w:rPr/>
  </w:style>
  <w:style w:type="paragraph" w:styleId="2">
    <w:name w:val="Заголовок 2"/>
    <w:basedOn w:val="Style13"/>
    <w:pPr>
      <w:spacing w:before="200" w:after="120"/>
      <w:outlineLvl w:val="1"/>
    </w:pPr>
    <w:rPr>
      <w:rFonts w:ascii="Liberation Serif" w:hAnsi="Liberation Serif" w:eastAsia="SimSun" w:cs="Lucida Sans"/>
      <w:b/>
      <w:bCs/>
      <w:sz w:val="36"/>
      <w:szCs w:val="36"/>
    </w:rPr>
  </w:style>
  <w:style w:type="paragraph" w:styleId="3">
    <w:name w:val="Заголовок 3"/>
    <w:basedOn w:val="Style13"/>
    <w:pPr>
      <w:spacing w:before="140" w:after="120"/>
      <w:outlineLvl w:val="2"/>
    </w:pPr>
    <w:rPr>
      <w:rFonts w:ascii="Liberation Serif" w:hAnsi="Liberation Serif" w:eastAsia="SimSun" w:cs="Lucida Sans"/>
      <w:b/>
      <w:bCs/>
      <w:color w:val="808080"/>
      <w:sz w:val="28"/>
      <w:szCs w:val="28"/>
    </w:rPr>
  </w:style>
  <w:style w:type="character" w:styleId="ListLabel1">
    <w:name w:val="ListLabel 1"/>
    <w:rPr>
      <w:rFonts w:cs="Symbol"/>
    </w:rPr>
  </w:style>
  <w:style w:type="character" w:styleId="Style11">
    <w:name w:val="Выделение жирным"/>
    <w:rPr>
      <w:b/>
      <w:bCs/>
    </w:rPr>
  </w:style>
  <w:style w:type="character" w:styleId="Style12">
    <w:name w:val="Интернет-ссылка"/>
    <w:rPr>
      <w:color w:val="000080"/>
      <w:u w:val="single"/>
      <w:lang w:val="zxx" w:eastAsia="zxx" w:bidi="zxx"/>
    </w:rPr>
  </w:style>
  <w:style w:type="character" w:styleId="ListLabel2">
    <w:name w:val="ListLabel 2"/>
    <w:rPr>
      <w:rFonts w:cs="Symbol"/>
    </w:rPr>
  </w:style>
  <w:style w:type="character" w:styleId="ListLabel3">
    <w:name w:val="ListLabel 3"/>
    <w:rPr>
      <w:rFonts w:cs="Symbol"/>
    </w:rPr>
  </w:style>
  <w:style w:type="character" w:styleId="ListLabel4">
    <w:name w:val="ListLabel 4"/>
    <w:rPr>
      <w:rFonts w:cs="Symbol"/>
    </w:rPr>
  </w:style>
  <w:style w:type="paragraph" w:styleId="Style13">
    <w:name w:val="Заголовок"/>
    <w:basedOn w:val="Normal"/>
    <w:next w:val="Style14"/>
    <w:pPr>
      <w:keepNext/>
      <w:spacing w:before="240" w:after="120"/>
    </w:pPr>
    <w:rPr>
      <w:rFonts w:ascii="Liberation Sans" w:hAnsi="Liberation Sans" w:eastAsia="Microsoft YaHei" w:cs="Lucida Sans"/>
      <w:sz w:val="28"/>
      <w:szCs w:val="28"/>
    </w:rPr>
  </w:style>
  <w:style w:type="paragraph" w:styleId="Style14">
    <w:name w:val="Основной текст"/>
    <w:basedOn w:val="Normal"/>
    <w:pPr>
      <w:spacing w:lineRule="auto" w:line="288" w:before="0" w:after="140"/>
    </w:pPr>
    <w:rPr/>
  </w:style>
  <w:style w:type="paragraph" w:styleId="Style15">
    <w:name w:val="Список"/>
    <w:basedOn w:val="Style14"/>
    <w:pPr/>
    <w:rPr>
      <w:rFonts w:cs="Lucida Sans"/>
    </w:rPr>
  </w:style>
  <w:style w:type="paragraph" w:styleId="Style16">
    <w:name w:val="Название"/>
    <w:basedOn w:val="Normal"/>
    <w:pPr>
      <w:suppressLineNumbers/>
      <w:spacing w:before="120" w:after="120"/>
    </w:pPr>
    <w:rPr>
      <w:rFonts w:cs="Lucida Sans"/>
      <w:i/>
      <w:iCs/>
      <w:sz w:val="24"/>
      <w:szCs w:val="24"/>
    </w:rPr>
  </w:style>
  <w:style w:type="paragraph" w:styleId="Style17">
    <w:name w:val="Указатель"/>
    <w:basedOn w:val="Normal"/>
    <w:pPr>
      <w:suppressLineNumbers/>
    </w:pPr>
    <w:rPr>
      <w:rFonts w:cs="Lucida Sans"/>
    </w:rPr>
  </w:style>
  <w:style w:type="paragraph" w:styleId="Style18">
    <w:name w:val="Текст в заданном формате"/>
    <w:basedOn w:val="Normal"/>
    <w:pPr>
      <w:spacing w:before="0" w:after="0"/>
    </w:pPr>
    <w:rPr>
      <w:rFonts w:ascii="Liberation Mono" w:hAnsi="Liberation Mono" w:eastAsia="NSimSun" w:cs="Liberation Mono"/>
      <w:sz w:val="20"/>
      <w:szCs w:val="20"/>
    </w:rPr>
  </w:style>
  <w:style w:type="paragraph" w:styleId="Style19">
    <w:name w:val="Блочная цитата"/>
    <w:basedOn w:val="Normal"/>
    <w:pPr/>
    <w:rPr/>
  </w:style>
  <w:style w:type="paragraph" w:styleId="Style20">
    <w:name w:val="Заглавие"/>
    <w:basedOn w:val="Style13"/>
    <w:pPr/>
    <w:rPr/>
  </w:style>
  <w:style w:type="paragraph" w:styleId="Style21">
    <w:name w:val="Подзаголовок"/>
    <w:basedOn w:val="Style1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2231</TotalTime>
  <Application>LibreOffice/4.3.2.2$Windows_x86 LibreOffice_project/edfb5295ba211bd31ad47d0bad0118690f76407d</Application>
  <Paragraphs>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language>ru-RU</dc:language>
  <dcterms:modified xsi:type="dcterms:W3CDTF">2017-03-16T21:24:47Z</dcterms:modified>
  <cp:revision>4</cp:revision>
</cp:coreProperties>
</file>